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02F9" w:rsidRDefault="001202F9" w:rsidP="00120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2F9">
        <w:rPr>
          <w:rFonts w:ascii="Times New Roman" w:hAnsi="Times New Roman" w:cs="Times New Roman"/>
          <w:b/>
          <w:sz w:val="28"/>
          <w:szCs w:val="28"/>
        </w:rPr>
        <w:t>Карта оценки качества развивающей предметно-пространственной среды в МДОУ «Морозовский ДСКВ»</w:t>
      </w:r>
    </w:p>
    <w:p w:rsidR="001202F9" w:rsidRDefault="004B3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02F9">
        <w:rPr>
          <w:rFonts w:ascii="Times New Roman" w:hAnsi="Times New Roman" w:cs="Times New Roman"/>
          <w:sz w:val="28"/>
          <w:szCs w:val="28"/>
        </w:rPr>
        <w:t xml:space="preserve">ата </w:t>
      </w:r>
      <w:r w:rsidR="001202F9" w:rsidRPr="001202F9">
        <w:rPr>
          <w:rFonts w:ascii="Times New Roman" w:hAnsi="Times New Roman" w:cs="Times New Roman"/>
          <w:sz w:val="28"/>
          <w:szCs w:val="28"/>
          <w:u w:val="single"/>
        </w:rPr>
        <w:t>08.10.2024 г.</w:t>
      </w:r>
    </w:p>
    <w:tbl>
      <w:tblPr>
        <w:tblStyle w:val="a3"/>
        <w:tblW w:w="0" w:type="auto"/>
        <w:tblLayout w:type="fixed"/>
        <w:tblLook w:val="04A0"/>
      </w:tblPr>
      <w:tblGrid>
        <w:gridCol w:w="511"/>
        <w:gridCol w:w="6543"/>
        <w:gridCol w:w="1933"/>
        <w:gridCol w:w="1933"/>
        <w:gridCol w:w="1933"/>
        <w:gridCol w:w="1933"/>
      </w:tblGrid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43" w:type="dxa"/>
          </w:tcPr>
          <w:p w:rsidR="001202F9" w:rsidRPr="001202F9" w:rsidRDefault="001202F9" w:rsidP="004B3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933" w:type="dxa"/>
          </w:tcPr>
          <w:p w:rsidR="004B310D" w:rsidRDefault="001202F9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0D">
              <w:rPr>
                <w:rFonts w:ascii="Times New Roman" w:hAnsi="Times New Roman" w:cs="Times New Roman"/>
                <w:b/>
              </w:rPr>
              <w:t>Показатель/</w:t>
            </w:r>
          </w:p>
          <w:p w:rsidR="001202F9" w:rsidRDefault="001202F9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0D">
              <w:rPr>
                <w:rFonts w:ascii="Times New Roman" w:hAnsi="Times New Roman" w:cs="Times New Roman"/>
                <w:b/>
              </w:rPr>
              <w:t>индикатор подтверждается</w:t>
            </w:r>
          </w:p>
          <w:p w:rsidR="004B310D" w:rsidRDefault="004B310D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310D" w:rsidRPr="004B310D" w:rsidRDefault="004B310D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33" w:type="dxa"/>
          </w:tcPr>
          <w:p w:rsidR="004B310D" w:rsidRDefault="001202F9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0D">
              <w:rPr>
                <w:rFonts w:ascii="Times New Roman" w:hAnsi="Times New Roman" w:cs="Times New Roman"/>
                <w:b/>
              </w:rPr>
              <w:t>Показатель/</w:t>
            </w:r>
          </w:p>
          <w:p w:rsidR="001202F9" w:rsidRDefault="001202F9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0D">
              <w:rPr>
                <w:rFonts w:ascii="Times New Roman" w:hAnsi="Times New Roman" w:cs="Times New Roman"/>
                <w:b/>
              </w:rPr>
              <w:t xml:space="preserve">индикатор </w:t>
            </w:r>
            <w:r w:rsidRPr="004B310D">
              <w:rPr>
                <w:rFonts w:ascii="Times New Roman" w:hAnsi="Times New Roman" w:cs="Times New Roman"/>
                <w:b/>
              </w:rPr>
              <w:t xml:space="preserve">скорее </w:t>
            </w:r>
            <w:r w:rsidRPr="004B310D">
              <w:rPr>
                <w:rFonts w:ascii="Times New Roman" w:hAnsi="Times New Roman" w:cs="Times New Roman"/>
                <w:b/>
              </w:rPr>
              <w:t>подтверждается</w:t>
            </w:r>
          </w:p>
          <w:p w:rsidR="004B310D" w:rsidRPr="004B310D" w:rsidRDefault="004B310D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3" w:type="dxa"/>
          </w:tcPr>
          <w:p w:rsidR="001202F9" w:rsidRDefault="001202F9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0D">
              <w:rPr>
                <w:rFonts w:ascii="Times New Roman" w:hAnsi="Times New Roman" w:cs="Times New Roman"/>
                <w:b/>
              </w:rPr>
              <w:t>Показатель/</w:t>
            </w:r>
            <w:r w:rsidR="004B310D">
              <w:rPr>
                <w:rFonts w:ascii="Times New Roman" w:hAnsi="Times New Roman" w:cs="Times New Roman"/>
                <w:b/>
              </w:rPr>
              <w:t xml:space="preserve"> </w:t>
            </w:r>
            <w:r w:rsidRPr="004B310D">
              <w:rPr>
                <w:rFonts w:ascii="Times New Roman" w:hAnsi="Times New Roman" w:cs="Times New Roman"/>
                <w:b/>
              </w:rPr>
              <w:t xml:space="preserve">индикатор </w:t>
            </w:r>
            <w:r w:rsidRPr="004B310D">
              <w:rPr>
                <w:rFonts w:ascii="Times New Roman" w:hAnsi="Times New Roman" w:cs="Times New Roman"/>
                <w:b/>
              </w:rPr>
              <w:t xml:space="preserve">скорее не </w:t>
            </w:r>
            <w:r w:rsidRPr="004B310D">
              <w:rPr>
                <w:rFonts w:ascii="Times New Roman" w:hAnsi="Times New Roman" w:cs="Times New Roman"/>
                <w:b/>
              </w:rPr>
              <w:t>подтверждается</w:t>
            </w:r>
          </w:p>
          <w:p w:rsidR="004B310D" w:rsidRPr="004B310D" w:rsidRDefault="004B310D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3" w:type="dxa"/>
          </w:tcPr>
          <w:p w:rsidR="001202F9" w:rsidRDefault="001202F9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10D">
              <w:rPr>
                <w:rFonts w:ascii="Times New Roman" w:hAnsi="Times New Roman" w:cs="Times New Roman"/>
                <w:b/>
              </w:rPr>
              <w:t>Показатель/</w:t>
            </w:r>
            <w:r w:rsidR="004B310D">
              <w:rPr>
                <w:rFonts w:ascii="Times New Roman" w:hAnsi="Times New Roman" w:cs="Times New Roman"/>
                <w:b/>
              </w:rPr>
              <w:t xml:space="preserve"> </w:t>
            </w:r>
            <w:r w:rsidRPr="004B310D">
              <w:rPr>
                <w:rFonts w:ascii="Times New Roman" w:hAnsi="Times New Roman" w:cs="Times New Roman"/>
                <w:b/>
              </w:rPr>
              <w:t xml:space="preserve">индикатор </w:t>
            </w:r>
            <w:r w:rsidRPr="004B310D">
              <w:rPr>
                <w:rFonts w:ascii="Times New Roman" w:hAnsi="Times New Roman" w:cs="Times New Roman"/>
                <w:b/>
              </w:rPr>
              <w:t xml:space="preserve">не </w:t>
            </w:r>
            <w:r w:rsidRPr="004B310D">
              <w:rPr>
                <w:rFonts w:ascii="Times New Roman" w:hAnsi="Times New Roman" w:cs="Times New Roman"/>
                <w:b/>
              </w:rPr>
              <w:t>подтверждается</w:t>
            </w:r>
          </w:p>
          <w:p w:rsidR="004B310D" w:rsidRDefault="004B310D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310D" w:rsidRPr="004B310D" w:rsidRDefault="004B310D" w:rsidP="004B31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Организация среды в ДОО обеспечивает реализацию основной образовательной программы</w:t>
            </w:r>
          </w:p>
        </w:tc>
        <w:tc>
          <w:tcPr>
            <w:tcW w:w="1933" w:type="dxa"/>
          </w:tcPr>
          <w:p w:rsidR="001202F9" w:rsidRDefault="004B310D" w:rsidP="004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1202F9" w:rsidRDefault="001202F9" w:rsidP="004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202F9" w:rsidRDefault="0012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202F9" w:rsidRDefault="0012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ДОО соответствует возрасту детей</w:t>
            </w:r>
          </w:p>
        </w:tc>
        <w:tc>
          <w:tcPr>
            <w:tcW w:w="1933" w:type="dxa"/>
          </w:tcPr>
          <w:p w:rsidR="001202F9" w:rsidRDefault="004B310D" w:rsidP="004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1202F9" w:rsidRDefault="001202F9" w:rsidP="004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202F9" w:rsidRDefault="0012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202F9" w:rsidRDefault="0012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933" w:type="dxa"/>
          </w:tcPr>
          <w:p w:rsidR="001202F9" w:rsidRDefault="004B310D" w:rsidP="004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1202F9" w:rsidRDefault="001202F9" w:rsidP="004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202F9" w:rsidRDefault="0012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202F9" w:rsidRDefault="0012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933" w:type="dxa"/>
          </w:tcPr>
          <w:p w:rsidR="001202F9" w:rsidRDefault="004B310D" w:rsidP="004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1202F9" w:rsidRDefault="001202F9" w:rsidP="004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202F9" w:rsidRDefault="0012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202F9" w:rsidRDefault="0012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</w:t>
            </w:r>
            <w:proofErr w:type="gramEnd"/>
          </w:p>
        </w:tc>
        <w:tc>
          <w:tcPr>
            <w:tcW w:w="1933" w:type="dxa"/>
          </w:tcPr>
          <w:p w:rsidR="001202F9" w:rsidRDefault="001202F9" w:rsidP="004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202F9" w:rsidRDefault="004B310D" w:rsidP="004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1202F9" w:rsidRDefault="0012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202F9" w:rsidRDefault="0012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ДОО обеспечивает условия для развития игровой деятельности детей</w:t>
            </w:r>
          </w:p>
        </w:tc>
        <w:tc>
          <w:tcPr>
            <w:tcW w:w="1933" w:type="dxa"/>
          </w:tcPr>
          <w:p w:rsidR="001202F9" w:rsidRPr="001202F9" w:rsidRDefault="004B310D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1202F9" w:rsidRPr="001202F9" w:rsidRDefault="001202F9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деятельности)</w:t>
            </w:r>
          </w:p>
        </w:tc>
        <w:tc>
          <w:tcPr>
            <w:tcW w:w="1933" w:type="dxa"/>
          </w:tcPr>
          <w:p w:rsidR="001202F9" w:rsidRPr="001202F9" w:rsidRDefault="001202F9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4B310D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1933" w:type="dxa"/>
          </w:tcPr>
          <w:p w:rsidR="001202F9" w:rsidRPr="001202F9" w:rsidRDefault="004B310D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1202F9" w:rsidRPr="001202F9" w:rsidRDefault="001202F9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развивающая среда ДОО является </w:t>
            </w:r>
            <w:proofErr w:type="gramStart"/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 w:rsidRPr="001202F9"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933" w:type="dxa"/>
          </w:tcPr>
          <w:p w:rsidR="001202F9" w:rsidRPr="001202F9" w:rsidRDefault="001202F9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4B310D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1933" w:type="dxa"/>
          </w:tcPr>
          <w:p w:rsidR="001202F9" w:rsidRPr="001202F9" w:rsidRDefault="004B310D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1202F9" w:rsidRPr="001202F9" w:rsidRDefault="001202F9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 ДОО является вариативной</w:t>
            </w:r>
          </w:p>
        </w:tc>
        <w:tc>
          <w:tcPr>
            <w:tcW w:w="1933" w:type="dxa"/>
          </w:tcPr>
          <w:p w:rsidR="001202F9" w:rsidRPr="001202F9" w:rsidRDefault="001202F9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4B310D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933" w:type="dxa"/>
          </w:tcPr>
          <w:p w:rsidR="001202F9" w:rsidRPr="001202F9" w:rsidRDefault="001202F9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4B310D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F9" w:rsidTr="004B310D">
        <w:tc>
          <w:tcPr>
            <w:tcW w:w="511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F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1933" w:type="dxa"/>
          </w:tcPr>
          <w:p w:rsidR="001202F9" w:rsidRPr="001202F9" w:rsidRDefault="004B310D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1202F9" w:rsidRPr="001202F9" w:rsidRDefault="001202F9" w:rsidP="004B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202F9" w:rsidRPr="001202F9" w:rsidRDefault="0012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2F9" w:rsidRDefault="001202F9">
      <w:pPr>
        <w:rPr>
          <w:rFonts w:ascii="Times New Roman" w:hAnsi="Times New Roman" w:cs="Times New Roman"/>
          <w:sz w:val="28"/>
          <w:szCs w:val="28"/>
        </w:rPr>
      </w:pPr>
    </w:p>
    <w:p w:rsidR="004B310D" w:rsidRPr="004B310D" w:rsidRDefault="004B3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34 балла (из 39 баллов) – на 88%  РП</w:t>
      </w:r>
      <w:r w:rsidRPr="004B310D">
        <w:rPr>
          <w:rFonts w:ascii="Times New Roman" w:hAnsi="Times New Roman" w:cs="Times New Roman"/>
          <w:sz w:val="28"/>
          <w:szCs w:val="28"/>
        </w:rPr>
        <w:t>ПС в ДОУ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качеству соответствия по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B310D" w:rsidRPr="004B310D" w:rsidSect="001202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02F9"/>
    <w:rsid w:val="001202F9"/>
    <w:rsid w:val="004B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2025-02-14T11:24:00Z</dcterms:created>
  <dcterms:modified xsi:type="dcterms:W3CDTF">2025-02-14T11:42:00Z</dcterms:modified>
</cp:coreProperties>
</file>